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97B" w:rsidRPr="0018097B" w:rsidRDefault="0018097B" w:rsidP="0018097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Calibri" w:eastAsia="Times New Roman" w:hAnsi="Calibri" w:cs="Times New Roman"/>
          <w:color w:val="000000"/>
          <w:sz w:val="32"/>
          <w:szCs w:val="32"/>
          <w:lang w:eastAsia="ru-RU"/>
        </w:rPr>
        <w:t>План работы по теме самообразования</w:t>
      </w:r>
    </w:p>
    <w:p w:rsidR="0018097B" w:rsidRDefault="0018097B" w:rsidP="001809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Смирновой Екатерины Александровны</w:t>
      </w:r>
    </w:p>
    <w:p w:rsidR="0018097B" w:rsidRPr="0018097B" w:rsidRDefault="0018097B" w:rsidP="0018097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Тема: «Оздоровительная гимнастика после дневного сна,</w:t>
      </w:r>
    </w:p>
    <w:p w:rsidR="0018097B" w:rsidRPr="0018097B" w:rsidRDefault="0018097B" w:rsidP="0018097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её значение».</w:t>
      </w:r>
    </w:p>
    <w:p w:rsidR="0018097B" w:rsidRPr="0018097B" w:rsidRDefault="0018097B" w:rsidP="0018097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Возрастная группа</w:t>
      </w:r>
      <w:r>
        <w:rPr>
          <w:rFonts w:ascii="Calibri" w:eastAsia="Times New Roman" w:hAnsi="Calibri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(дети 5-6</w:t>
      </w: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лет)</w:t>
      </w:r>
    </w:p>
    <w:p w:rsidR="0018097B" w:rsidRPr="0018097B" w:rsidRDefault="0018097B" w:rsidP="0018097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Срок реализации: 9 месяцев.</w:t>
      </w:r>
    </w:p>
    <w:p w:rsidR="0018097B" w:rsidRPr="0018097B" w:rsidRDefault="0018097B" w:rsidP="0018097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Цель самообразования по теме:</w:t>
      </w:r>
    </w:p>
    <w:p w:rsidR="0018097B" w:rsidRPr="0018097B" w:rsidRDefault="0018097B" w:rsidP="0018097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 особенностей состояния здоровья детей раннего возраста, отбор наиболее эффективных для детей раннего возраста видов оздоровительной гимнастики после дневного сна, самомассажа, дыхательной гимнастики и использование их с целью оздоровления детей.</w:t>
      </w:r>
    </w:p>
    <w:p w:rsidR="0018097B" w:rsidRPr="0018097B" w:rsidRDefault="0018097B" w:rsidP="0018097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Задачи самообразования: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left="-360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-Комфортное пробуждение детей.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left="-360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-Создание психологически комфортной обстановки в группе.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left="-360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-Профилактика простудных заболеваний.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left="-360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-Профилактика плоскостопия.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left="-360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-Развитие речи.</w:t>
      </w:r>
    </w:p>
    <w:p w:rsidR="0018097B" w:rsidRPr="0018097B" w:rsidRDefault="0018097B" w:rsidP="0018097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Интернет - ресурсы: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left="-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-http://detochki-doma.ru/poteshki-dlya-detey/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left="-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-http://www.maminpapin.ru/poteshki-dlya-zaryadki/medvejata-v-chashe-jili.html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left="-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-http://allforchildren.ru/kidfun/poteshki05.php</w:t>
      </w:r>
    </w:p>
    <w:p w:rsidR="0018097B" w:rsidRPr="0018097B" w:rsidRDefault="0018097B" w:rsidP="0018097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Изучение методической литературы по теме:</w:t>
      </w:r>
      <w:r w:rsidRPr="0018097B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t>  </w:t>
      </w:r>
    </w:p>
    <w:p w:rsidR="0018097B" w:rsidRPr="0018097B" w:rsidRDefault="0018097B" w:rsidP="0018097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>-</w:t>
      </w: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Л. И. </w:t>
      </w:r>
      <w:proofErr w:type="spellStart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Пензулаева</w:t>
      </w:r>
      <w:proofErr w:type="spellEnd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«Оздоровительная гимнастика для детей 3–7 лет. Комплексы оздоровительной гимнастики»</w:t>
      </w:r>
    </w:p>
    <w:p w:rsidR="0018097B" w:rsidRPr="0018097B" w:rsidRDefault="0018097B" w:rsidP="0018097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-«Утренняя гимнастика в детском саду» Харченко Т. Е.. Упражнения для детей 3-5 лет</w:t>
      </w:r>
      <w:proofErr w:type="gramStart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.-</w:t>
      </w:r>
      <w:proofErr w:type="gramEnd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М.: МОЗАИКА-СИНТЕЗ,2011.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left="-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Рунова</w:t>
      </w:r>
      <w:proofErr w:type="spellEnd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Сохранение и укрепление здоровья ребенка// Ж. 'Дошкольное воспитание'. - 1999. - N 6.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left="-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-Г.Е. Каштанова и др. Лечебная физкультура и массаж. М.: «</w:t>
      </w:r>
      <w:proofErr w:type="spellStart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Аркти</w:t>
      </w:r>
      <w:proofErr w:type="spellEnd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2006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left="-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Г.И.Кулик</w:t>
      </w:r>
      <w:proofErr w:type="spellEnd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Н.Н. Сергиенко Школа здорового человека. ТЦ «Сфера», 2006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left="-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-Т.С. </w:t>
      </w:r>
      <w:proofErr w:type="spellStart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Овчинникова</w:t>
      </w:r>
      <w:proofErr w:type="spellEnd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Организация </w:t>
      </w:r>
      <w:proofErr w:type="spellStart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здоровьесберегающей</w:t>
      </w:r>
      <w:proofErr w:type="spellEnd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деятельности. </w:t>
      </w:r>
      <w:proofErr w:type="gramStart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–С</w:t>
      </w:r>
      <w:proofErr w:type="gramEnd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Пб.: «КАРО», 2006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left="-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-Т.А. Шорыгина. Беседы о здоровье. М.: ТЦ «Сфера»</w:t>
      </w:r>
    </w:p>
    <w:p w:rsidR="0018097B" w:rsidRPr="0018097B" w:rsidRDefault="0018097B" w:rsidP="0018097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Формы работы с детьми: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left="-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-совместная работа с детьми;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left="-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-индивидуальная работа.</w:t>
      </w:r>
    </w:p>
    <w:p w:rsidR="0018097B" w:rsidRPr="0018097B" w:rsidRDefault="0018097B" w:rsidP="0018097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rebuchet MS" w:eastAsia="Times New Roman" w:hAnsi="Trebuchet MS" w:cs="Times New Roman"/>
          <w:b/>
          <w:bCs/>
          <w:i/>
          <w:iCs/>
          <w:color w:val="000000"/>
          <w:lang w:eastAsia="ru-RU"/>
        </w:rPr>
        <w:t>ВВЕДЕНИЕ.</w:t>
      </w:r>
    </w:p>
    <w:p w:rsidR="0018097B" w:rsidRPr="0018097B" w:rsidRDefault="0018097B" w:rsidP="0018097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Самообразование </w:t>
      </w:r>
      <w:r w:rsidRPr="001809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 </w:t>
      </w: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целенаправленная познавательная деятельность, управляемая самой личностью для приобретения системных знаний в какой- либо области науки, техники, культуры, политической жизни и т.п.  С.И. Ожегов определяет самообразование как </w:t>
      </w:r>
      <w:r w:rsidRPr="001809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«приобретение знаний путем самостоятельных занятий без помощи преподавателя».</w:t>
      </w: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Самообразование позволяет пополнять и конкретизировать свои знания, осуществлять глубокий и детальный анализ возникающих в работе с детьми ситуаций.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Педагог, владеющий навыками самостоятельной работы, имеет возможность подготовиться и перейти к целенаправленной научно-практической, </w:t>
      </w: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исследовательской деятельности, что свидетельствует о более высоком профессиональном, образовательном уровне, а это, в свою очередь, влияет на качество </w:t>
      </w:r>
      <w:proofErr w:type="spellStart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-образовательного процесса и результативность педагогической деятельности.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Важным условием профессионализма является правильно организованная и проводимая работа по самообразованию</w:t>
      </w:r>
      <w:proofErr w:type="gramStart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 этом каждому воспитателю помогает планирование свой работы, правильный анализ деятельности, постановка целей, выбор форм и методов. С этой целью воспитатели составляют различные планы самообразования.</w:t>
      </w:r>
    </w:p>
    <w:p w:rsidR="0018097B" w:rsidRPr="0018097B" w:rsidRDefault="0018097B" w:rsidP="0018097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Пояснительная записка. </w:t>
      </w:r>
    </w:p>
    <w:p w:rsidR="0018097B" w:rsidRPr="0018097B" w:rsidRDefault="0018097B" w:rsidP="0018097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Оздоровительная работа с  дошкольниками  в  последние  десятилетия  приобрела  особую  актуальность,  что  связано  это  со  стабильной  тенденцией  ухудшения  здоровья  всего  населения  России,  в  том  числе  и  детей.  Поэтому, на сегодняшний день наиболее  актуальными  в  деятельности  любого  дошкольного  учреждения  являются  вопросы  </w:t>
      </w:r>
      <w:proofErr w:type="spellStart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физкультурнооздоровительной</w:t>
      </w:r>
      <w:proofErr w:type="spellEnd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работ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ы,  основная  задача  которой  </w:t>
      </w: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способствовать  укреплению  здоровья,  совершенствованию  физического  развития  ребенка.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 особый  интерес  вызывает  работа  с  детьми  раннего  возраста,  т.  к.  фундамент  здоровья  человека  закладывается  уже  в  раннем  детстве. Поступление  в  детский  сад  часто  вызывает  у  ребенка  стресс,  поэтому  необходимо  так  организовать  этот  период,  чтобы  как  можно  меньше  травмировать  малыша.  Учеными  давно  доказано,  что  лучшим  средством  снятия  нервного  напряжения  является  физическая  нагрузка. Использовать  движения  в  качестве  противовеса  отрицательным  эмоциям  рекомендовала,  например,  Н.П.  Бехтерева.  Известный  русский  физиолог  И.П.  Павлов  говорил  о  том,  что  любая  физическая  деятельность  дарит  мышечную  радость,  создавая  устойчивое  настроение.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время сна детей воспитатель готовит оптимальные условия для проведения гимнастики: снижает температуру в помещении за счет проветривания. Проведение гимнастки желательно сопровождать плавной не громкой музыкой, которая направлена на постепенный переход детей ото сна к бодрствованию. Воспитатель может  начинать проводить ее с проснувшимися детьми, остальные присоединяются по мере пробуждения.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Гимнастика в постели может включать такие элементы, как потягивание, поочередное поднимание и опускание рук и ног, элементы самомассажа, пальчиковой гимнастики, гимнастики для глаз. Главное правило исключить резкие движения. </w:t>
      </w:r>
      <w:proofErr w:type="gramStart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Которые</w:t>
      </w:r>
      <w:proofErr w:type="gramEnd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могут вызвать растяжение мышц, перевозбуждение и, как следствие, головокружение. Длительность гимнастики в постели около 2-3 минут.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Затем воспитатель предлагает детям перейти в прохладную  комнату босиком по корригирующим дорожкам (комплекс упражнений направленных на профилактику плоскостопия )</w:t>
      </w:r>
      <w:proofErr w:type="gramStart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.Т</w:t>
      </w:r>
      <w:proofErr w:type="gramEnd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 они выполняют комплекс упражнений по сценариям, что повышает больший интерес детей к выполнению упражнений.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Оздоровительная гимнастика может включать комплекс упражнений направленных на профилактику нарушений осанки, комплекс дыхательной гимнастики, что очень важно для укрепления иммунитета, профилактики простудных заболеваний и заболеваний верхних дыхательных путей. Общая длительность оздоровительной гимнастики после дневного сна должна составлять 12-15 минут.</w:t>
      </w:r>
    </w:p>
    <w:p w:rsidR="0018097B" w:rsidRPr="0018097B" w:rsidRDefault="0018097B" w:rsidP="0018097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lastRenderedPageBreak/>
        <w:t>Актуальность темы: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Именно в дошкольном возрасте в результате целенаправленного педагогического воздействия формируется здоровье, привычка к ЗОЖ, общая выносливость, работоспособность организма и другие качества, необходимые для полноценного развития личности. Подвижные игры и игровые движения – естественные спутники жизни ребёнка, обладающие великой воспитательной силой, формирующие физические и личностные качества ребёнка.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применяем народные игры и игровые подражательные движения, как на физкультурных занятиях, так и во всех режимных моментах; используем народные подвижные игры в дыхательной гимнастике, закаливающих процедур, в утренней гимнастике и в самостоятельной детской деятельности.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этом семья является активным участником </w:t>
      </w:r>
      <w:proofErr w:type="spellStart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-образовательного процесса в ДОУ.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Активное участие в развлечениях обогащает детей новыми впечатлениями, даёт возможность приобрести двигательные навыки и умения.</w:t>
      </w:r>
    </w:p>
    <w:p w:rsidR="0018097B" w:rsidRPr="0018097B" w:rsidRDefault="0018097B" w:rsidP="0018097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дневного сна важно поднять настроение и мышечный тонус у каждого ребенка, а также позаботиться о профилактике нарушений осанки и стопы. Этому способствует комплекс гимнастики после дневного сна, который носит вариативный характер, в зависимости от этого будет меняться и её продолжительность (от 7–15 минут).</w:t>
      </w:r>
    </w:p>
    <w:p w:rsidR="0018097B" w:rsidRPr="0018097B" w:rsidRDefault="0018097B" w:rsidP="0018097B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Гимнастика игрового характера состоит из 2–3 упражнений типа «</w:t>
      </w:r>
      <w:proofErr w:type="spellStart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Потягушки</w:t>
      </w:r>
      <w:proofErr w:type="spellEnd"/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«Винтики», «Спортсмены».</w:t>
      </w:r>
    </w:p>
    <w:p w:rsidR="0018097B" w:rsidRPr="0018097B" w:rsidRDefault="0018097B" w:rsidP="0018097B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Разминка в постели и комплекс упражнений. Дети постепенно просыпаются под звуки мелодичной музыки, лёжа в постели, в течение 3–4 минут, выполняют 4–5 общеразвивающих упражнений.</w:t>
      </w:r>
    </w:p>
    <w:p w:rsidR="0018097B" w:rsidRPr="0018097B" w:rsidRDefault="0018097B" w:rsidP="0018097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из различных положений: лёжа на боку, на животе, сидя. После этого дети выполняют ходьбу, постепенно переходящую в бег – выбегают из спальни в хорошо проветренную группу с температурой 17–19 градусов.</w:t>
      </w:r>
    </w:p>
    <w:p w:rsidR="0018097B" w:rsidRPr="0018097B" w:rsidRDefault="0018097B" w:rsidP="0018097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18097B">
        <w:rPr>
          <w:rFonts w:ascii="Calibri" w:eastAsia="Times New Roman" w:hAnsi="Calibri" w:cs="Times New Roman"/>
          <w:b/>
          <w:bCs/>
          <w:color w:val="000000"/>
          <w:sz w:val="32"/>
          <w:szCs w:val="32"/>
          <w:lang w:eastAsia="ru-RU"/>
        </w:rPr>
        <w:t>Перспективный план самообразования:</w:t>
      </w:r>
    </w:p>
    <w:tbl>
      <w:tblPr>
        <w:tblW w:w="10730" w:type="dxa"/>
        <w:tblInd w:w="-12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4"/>
        <w:gridCol w:w="8836"/>
      </w:tblGrid>
      <w:tr w:rsidR="0018097B" w:rsidRPr="0018097B" w:rsidTr="0018097B">
        <w:trPr>
          <w:trHeight w:val="16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16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Calibri" w:eastAsia="Times New Roman" w:hAnsi="Calibri" w:cs="Arial"/>
                <w:b/>
                <w:bCs/>
                <w:color w:val="000000"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16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Calibri" w:eastAsia="Times New Roman" w:hAnsi="Calibri" w:cs="Arial"/>
                <w:b/>
                <w:bCs/>
                <w:color w:val="000000"/>
                <w:sz w:val="28"/>
                <w:szCs w:val="28"/>
                <w:lang w:eastAsia="ru-RU"/>
              </w:rPr>
              <w:t>деятельность воспитателя</w:t>
            </w:r>
          </w:p>
        </w:tc>
      </w:tr>
      <w:tr w:rsidR="0018097B" w:rsidRPr="0018097B" w:rsidTr="0018097B">
        <w:trPr>
          <w:trHeight w:val="344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Выбор темы.</w:t>
            </w:r>
          </w:p>
        </w:tc>
      </w:tr>
      <w:tr w:rsidR="0018097B" w:rsidRPr="0018097B" w:rsidTr="0018097B">
        <w:tc>
          <w:tcPr>
            <w:tcW w:w="1894" w:type="dxa"/>
            <w:vMerge w:val="restart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18097B" w:rsidRPr="0018097B" w:rsidRDefault="0018097B" w:rsidP="0018097B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Подбор литературы по теме.</w:t>
            </w:r>
          </w:p>
        </w:tc>
      </w:tr>
      <w:tr w:rsidR="0018097B" w:rsidRPr="0018097B" w:rsidTr="0018097B">
        <w:tc>
          <w:tcPr>
            <w:tcW w:w="0" w:type="auto"/>
            <w:vMerge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vAlign w:val="center"/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Изучить опыт работы других педагогов по обозначенной теме на Интернет-сайтах.</w:t>
            </w:r>
          </w:p>
        </w:tc>
      </w:tr>
      <w:tr w:rsidR="0018097B" w:rsidRPr="0018097B" w:rsidTr="0018097B">
        <w:tc>
          <w:tcPr>
            <w:tcW w:w="0" w:type="auto"/>
            <w:vMerge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vAlign w:val="center"/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«Дня Здоровья»</w:t>
            </w:r>
          </w:p>
        </w:tc>
      </w:tr>
      <w:tr w:rsidR="0018097B" w:rsidRPr="0018097B" w:rsidTr="0018097B">
        <w:tc>
          <w:tcPr>
            <w:tcW w:w="0" w:type="auto"/>
            <w:vMerge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vAlign w:val="center"/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18097B" w:rsidRPr="0018097B" w:rsidTr="0018097B">
        <w:trPr>
          <w:trHeight w:val="300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Подобрать материал и разработать консультации для родителей.</w:t>
            </w:r>
          </w:p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Проводить оздоровительную гимнастику после сн</w:t>
            </w:r>
            <w:proofErr w:type="gramStart"/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а-</w:t>
            </w:r>
            <w:proofErr w:type="gramEnd"/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"Котенок»</w:t>
            </w:r>
          </w:p>
        </w:tc>
      </w:tr>
      <w:tr w:rsidR="0018097B" w:rsidRPr="0018097B" w:rsidTr="0018097B">
        <w:trPr>
          <w:trHeight w:val="300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Проводить оздоровительную гимнастику после сн</w:t>
            </w:r>
            <w:proofErr w:type="gramStart"/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а-</w:t>
            </w:r>
            <w:proofErr w:type="gramEnd"/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"Листопад»</w:t>
            </w:r>
          </w:p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картотеки «Оздоровительная гимнастика после сна»</w:t>
            </w:r>
          </w:p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Привлечение родителей к изготовлению массажных ковриков</w:t>
            </w:r>
          </w:p>
        </w:tc>
      </w:tr>
      <w:tr w:rsidR="0018097B" w:rsidRPr="0018097B" w:rsidTr="0018097B">
        <w:trPr>
          <w:trHeight w:val="300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Декабрь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Проводить оздоровительную гимнастику после сн</w:t>
            </w:r>
            <w:proofErr w:type="gramStart"/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а-</w:t>
            </w:r>
            <w:proofErr w:type="gramEnd"/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Pr="0018097B">
              <w:rPr>
                <w:rFonts w:ascii="Helvetica Neue" w:eastAsia="Times New Roman" w:hAnsi="Helvetica Neue" w:cs="Arial"/>
                <w:color w:val="000000"/>
                <w:sz w:val="26"/>
                <w:szCs w:val="26"/>
                <w:lang w:eastAsia="ru-RU"/>
              </w:rPr>
              <w:t> Птички просыпаются</w:t>
            </w: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Консультация для родителей «Берегите глазки»</w:t>
            </w:r>
          </w:p>
        </w:tc>
      </w:tr>
      <w:tr w:rsidR="0018097B" w:rsidRPr="0018097B" w:rsidTr="0018097B">
        <w:trPr>
          <w:trHeight w:val="300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8836" w:type="dxa"/>
            <w:vMerge w:val="restart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  <w:t>Проводить оздоровительную гимнастику после сна </w:t>
            </w:r>
            <w:r w:rsidRPr="0018097B">
              <w:rPr>
                <w:rFonts w:ascii="Helvetica Neue" w:eastAsia="Times New Roman" w:hAnsi="Helvetica Neue" w:cs="Arial"/>
                <w:color w:val="000000"/>
                <w:sz w:val="26"/>
                <w:szCs w:val="26"/>
                <w:lang w:eastAsia="ru-RU"/>
              </w:rPr>
              <w:t>«</w:t>
            </w:r>
            <w:proofErr w:type="spellStart"/>
            <w:r w:rsidRPr="0018097B">
              <w:rPr>
                <w:rFonts w:ascii="Helvetica Neue" w:eastAsia="Times New Roman" w:hAnsi="Helvetica Neue" w:cs="Arial"/>
                <w:color w:val="000000"/>
                <w:sz w:val="26"/>
                <w:szCs w:val="26"/>
                <w:lang w:eastAsia="ru-RU"/>
              </w:rPr>
              <w:t>Часы</w:t>
            </w:r>
            <w:proofErr w:type="gramStart"/>
            <w:r w:rsidRPr="0018097B">
              <w:rPr>
                <w:rFonts w:ascii="Helvetica Neue" w:eastAsia="Times New Roman" w:hAnsi="Helvetica Neue" w:cs="Arial"/>
                <w:color w:val="000000"/>
                <w:sz w:val="26"/>
                <w:szCs w:val="26"/>
                <w:lang w:eastAsia="ru-RU"/>
              </w:rPr>
              <w:t>»</w:t>
            </w:r>
            <w:r w:rsidRPr="0018097B"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  <w:t>и</w:t>
            </w:r>
            <w:proofErr w:type="spellEnd"/>
            <w:proofErr w:type="gramEnd"/>
            <w:r w:rsidRPr="0018097B"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  <w:t> </w:t>
            </w:r>
            <w:r w:rsidRPr="0018097B">
              <w:rPr>
                <w:rFonts w:ascii="Helvetica Neue" w:eastAsia="Times New Roman" w:hAnsi="Helvetica Neue" w:cs="Arial"/>
                <w:color w:val="000000"/>
                <w:sz w:val="26"/>
                <w:szCs w:val="26"/>
                <w:lang w:eastAsia="ru-RU"/>
              </w:rPr>
              <w:t>«Ежики»</w:t>
            </w:r>
          </w:p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Фото-коллаж (гимнастика после сна) «Здоровье </w:t>
            </w:r>
            <w:proofErr w:type="spellStart"/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впорядке</w:t>
            </w:r>
            <w:proofErr w:type="spellEnd"/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— спасибо зарядке!»</w:t>
            </w:r>
          </w:p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18097B" w:rsidRPr="0018097B" w:rsidTr="0018097B">
        <w:trPr>
          <w:trHeight w:val="300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836" w:type="dxa"/>
            <w:vMerge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vAlign w:val="center"/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18097B" w:rsidRPr="0018097B" w:rsidTr="0018097B">
        <w:trPr>
          <w:trHeight w:val="344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Проводить оздоровительную гимнастику после сн</w:t>
            </w:r>
            <w:proofErr w:type="gramStart"/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а-</w:t>
            </w:r>
            <w:proofErr w:type="gramEnd"/>
            <w:r w:rsidRPr="0018097B">
              <w:rPr>
                <w:rFonts w:ascii="Helvetica Neue" w:eastAsia="Times New Roman" w:hAnsi="Helvetica Neue" w:cs="Arial"/>
                <w:color w:val="000000"/>
                <w:sz w:val="26"/>
                <w:szCs w:val="26"/>
                <w:lang w:eastAsia="ru-RU"/>
              </w:rPr>
              <w:t xml:space="preserve">«Покажи ножку», «Обними </w:t>
            </w:r>
            <w:proofErr w:type="spellStart"/>
            <w:r w:rsidRPr="0018097B">
              <w:rPr>
                <w:rFonts w:ascii="Helvetica Neue" w:eastAsia="Times New Roman" w:hAnsi="Helvetica Neue" w:cs="Arial"/>
                <w:color w:val="000000"/>
                <w:sz w:val="26"/>
                <w:szCs w:val="26"/>
                <w:lang w:eastAsia="ru-RU"/>
              </w:rPr>
              <w:t>Коленочки</w:t>
            </w:r>
            <w:proofErr w:type="spellEnd"/>
            <w:r w:rsidRPr="0018097B">
              <w:rPr>
                <w:rFonts w:ascii="Helvetica Neue" w:eastAsia="Times New Roman" w:hAnsi="Helvetica Neue" w:cs="Arial"/>
                <w:color w:val="000000"/>
                <w:sz w:val="26"/>
                <w:szCs w:val="26"/>
                <w:lang w:eastAsia="ru-RU"/>
              </w:rPr>
              <w:t>»</w:t>
            </w: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с закаливающими процедурами.</w:t>
            </w:r>
          </w:p>
        </w:tc>
      </w:tr>
      <w:tr w:rsidR="0018097B" w:rsidRPr="0018097B" w:rsidTr="0018097B">
        <w:trPr>
          <w:trHeight w:val="360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Консультация для </w:t>
            </w:r>
            <w:proofErr w:type="spellStart"/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родителеи</w:t>
            </w:r>
            <w:proofErr w:type="spellEnd"/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̆ «Нетрадиционные технологии оздоровления </w:t>
            </w:r>
            <w:proofErr w:type="spellStart"/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детеи</w:t>
            </w:r>
            <w:proofErr w:type="spellEnd"/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̆. Закаливание </w:t>
            </w:r>
            <w:proofErr w:type="spellStart"/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детеи</w:t>
            </w:r>
            <w:proofErr w:type="spellEnd"/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̆ в </w:t>
            </w:r>
            <w:proofErr w:type="spellStart"/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холодныи</w:t>
            </w:r>
            <w:proofErr w:type="spellEnd"/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̆ период»</w:t>
            </w:r>
          </w:p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18097B" w:rsidRPr="0018097B" w:rsidTr="0018097B">
        <w:trPr>
          <w:trHeight w:val="344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Проводить оздоровительную гимнастику после сна </w:t>
            </w:r>
            <w:proofErr w:type="gramStart"/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18097B" w:rsidRPr="0018097B" w:rsidTr="0018097B">
        <w:trPr>
          <w:trHeight w:val="344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закаливающими процедурами «</w:t>
            </w:r>
            <w:r w:rsidRPr="0018097B">
              <w:rPr>
                <w:rFonts w:ascii="Helvetica Neue" w:eastAsia="Times New Roman" w:hAnsi="Helvetica Neue" w:cs="Arial"/>
                <w:color w:val="000000"/>
                <w:sz w:val="26"/>
                <w:szCs w:val="26"/>
                <w:lang w:eastAsia="ru-RU"/>
              </w:rPr>
              <w:t>Часики», «Дудочка».</w:t>
            </w:r>
          </w:p>
        </w:tc>
      </w:tr>
      <w:tr w:rsidR="0018097B" w:rsidRPr="0018097B" w:rsidTr="0018097B">
        <w:trPr>
          <w:trHeight w:val="390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Проводить гимнастику после дневного сна </w:t>
            </w:r>
            <w:r w:rsidRPr="0018097B">
              <w:rPr>
                <w:rFonts w:ascii="Helvetica Neue" w:eastAsia="Times New Roman" w:hAnsi="Helvetica Neue" w:cs="Arial"/>
                <w:color w:val="000000"/>
                <w:sz w:val="26"/>
                <w:szCs w:val="26"/>
                <w:lang w:eastAsia="ru-RU"/>
              </w:rPr>
              <w:t>«Солнышко просыпается»</w:t>
            </w:r>
          </w:p>
        </w:tc>
      </w:tr>
      <w:tr w:rsidR="0018097B" w:rsidRPr="0018097B" w:rsidTr="0018097B">
        <w:trPr>
          <w:trHeight w:val="360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закаливающими мероприятиями</w:t>
            </w:r>
          </w:p>
        </w:tc>
      </w:tr>
      <w:tr w:rsidR="0018097B" w:rsidRPr="0018097B" w:rsidTr="0018097B">
        <w:trPr>
          <w:trHeight w:val="376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Самоанализ проделанной работы.</w:t>
            </w:r>
          </w:p>
        </w:tc>
      </w:tr>
      <w:tr w:rsidR="0018097B" w:rsidRPr="0018097B" w:rsidTr="0018097B">
        <w:trPr>
          <w:trHeight w:val="284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картотеки.</w:t>
            </w:r>
          </w:p>
        </w:tc>
      </w:tr>
      <w:tr w:rsidR="0018097B" w:rsidRPr="0018097B" w:rsidTr="0018097B">
        <w:trPr>
          <w:trHeight w:val="344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Провести открытый показ для анализа со стороны коллег.</w:t>
            </w:r>
          </w:p>
        </w:tc>
      </w:tr>
      <w:tr w:rsidR="0018097B" w:rsidRPr="0018097B" w:rsidTr="0018097B">
        <w:trPr>
          <w:trHeight w:val="376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Отчёт о проделанной работе.</w:t>
            </w:r>
          </w:p>
        </w:tc>
      </w:tr>
      <w:tr w:rsidR="0018097B" w:rsidRPr="0018097B" w:rsidTr="0018097B">
        <w:trPr>
          <w:trHeight w:val="344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Обобщение результатов на заседании педагогического совета ДОУ.</w:t>
            </w:r>
          </w:p>
        </w:tc>
      </w:tr>
      <w:tr w:rsidR="0018097B" w:rsidRPr="0018097B" w:rsidTr="0018097B">
        <w:trPr>
          <w:trHeight w:val="256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Планирование деятельности и перспектив развития.</w:t>
            </w:r>
          </w:p>
        </w:tc>
      </w:tr>
      <w:tr w:rsidR="0018097B" w:rsidRPr="0018097B" w:rsidTr="0018097B">
        <w:trPr>
          <w:trHeight w:val="344"/>
        </w:trPr>
        <w:tc>
          <w:tcPr>
            <w:tcW w:w="1894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836" w:type="dxa"/>
            <w:tcBorders>
              <w:top w:val="single" w:sz="8" w:space="0" w:color="E3E3E3"/>
              <w:left w:val="single" w:sz="8" w:space="0" w:color="E3E3E3"/>
              <w:bottom w:val="single" w:sz="8" w:space="0" w:color="E3E3E3"/>
              <w:right w:val="single" w:sz="8" w:space="0" w:color="E3E3E3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097B" w:rsidRPr="0018097B" w:rsidRDefault="0018097B" w:rsidP="0018097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1809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Самооценка</w:t>
            </w:r>
          </w:p>
        </w:tc>
      </w:tr>
    </w:tbl>
    <w:p w:rsidR="00EB22FB" w:rsidRDefault="00EB22FB"/>
    <w:sectPr w:rsidR="00EB22FB" w:rsidSect="0018097B">
      <w:pgSz w:w="11906" w:h="16838"/>
      <w:pgMar w:top="709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56A72"/>
    <w:multiLevelType w:val="multilevel"/>
    <w:tmpl w:val="AF98C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F7D"/>
    <w:rsid w:val="00155F7D"/>
    <w:rsid w:val="0018097B"/>
    <w:rsid w:val="00EB22FB"/>
    <w:rsid w:val="00F0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28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22219C-1416-462E-BC34-225223CF6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1291</Words>
  <Characters>7365</Characters>
  <Application>Microsoft Office Word</Application>
  <DocSecurity>0</DocSecurity>
  <Lines>61</Lines>
  <Paragraphs>17</Paragraphs>
  <ScaleCrop>false</ScaleCrop>
  <Company/>
  <LinksUpToDate>false</LinksUpToDate>
  <CharactersWithSpaces>8639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2022-10-18T11:05:00Z</dcterms:created>
  <dcterms:modified xsi:type="dcterms:W3CDTF">2022-10-18T11:08:00Z</dcterms:modified>
</cp:coreProperties>
</file>